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B1CAEF" w14:textId="1662F021" w:rsidR="00962FBB" w:rsidRPr="00256CED" w:rsidRDefault="00962FBB" w:rsidP="00962FB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Contact:   Allie Van Dyke</w:t>
      </w:r>
    </w:p>
    <w:p w14:paraId="6CC2FAAE" w14:textId="34BBFF26" w:rsidR="00962FBB" w:rsidRPr="00DE2E37" w:rsidRDefault="00962FBB" w:rsidP="00962FBB">
      <w:pPr>
        <w:shd w:val="clear" w:color="auto" w:fill="FFFFFF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Tel:          864-751-3020</w:t>
      </w:r>
    </w:p>
    <w:p w14:paraId="0F17C679" w14:textId="11690FF0" w:rsidR="00962FBB" w:rsidRPr="00256CED" w:rsidRDefault="00962FBB" w:rsidP="00962FB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Email:      avandyke</w:t>
      </w:r>
      <w:r w:rsidRPr="00256CED">
        <w:rPr>
          <w:rFonts w:ascii="Times New Roman" w:hAnsi="Times New Roman" w:cs="Times New Roman"/>
          <w:bCs/>
          <w:color w:val="000000"/>
        </w:rPr>
        <w:t>@thebloodconnection.org</w:t>
      </w:r>
    </w:p>
    <w:p w14:paraId="58D24728" w14:textId="5E6DDDC7" w:rsidR="002733FF" w:rsidRDefault="00924D06" w:rsidP="00CC0F2A">
      <w:pPr>
        <w:spacing w:before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E4F0F47" wp14:editId="1261E62D">
            <wp:simplePos x="0" y="0"/>
            <wp:positionH relativeFrom="margin">
              <wp:posOffset>0</wp:posOffset>
            </wp:positionH>
            <wp:positionV relativeFrom="margin">
              <wp:posOffset>963295</wp:posOffset>
            </wp:positionV>
            <wp:extent cx="5791200" cy="2541905"/>
            <wp:effectExtent l="0" t="0" r="0" b="0"/>
            <wp:wrapSquare wrapText="bothSides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5A953" w14:textId="72A27BA2" w:rsidR="00205FA1" w:rsidRDefault="00205FA1" w:rsidP="00CC0F2A">
      <w:pPr>
        <w:spacing w:before="0"/>
      </w:pPr>
    </w:p>
    <w:p w14:paraId="348AFA8C" w14:textId="5BE9857E" w:rsidR="00796124" w:rsidRPr="00A81493" w:rsidRDefault="009F6A02" w:rsidP="00C1206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Donor Turnout Hits Historic Low, Worse Than During Pandemic</w:t>
      </w:r>
    </w:p>
    <w:p w14:paraId="52BA9C6F" w14:textId="1D1DF8E0" w:rsidR="00796124" w:rsidRDefault="009F6A02" w:rsidP="00C1206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The Blood Connection extends </w:t>
      </w:r>
      <w:r w:rsidR="00CF3E2C">
        <w:rPr>
          <w:rFonts w:ascii="Times New Roman" w:hAnsi="Times New Roman" w:cs="Times New Roman"/>
          <w:i/>
          <w:sz w:val="28"/>
          <w:szCs w:val="28"/>
        </w:rPr>
        <w:t xml:space="preserve">collection </w:t>
      </w:r>
      <w:r>
        <w:rPr>
          <w:rFonts w:ascii="Times New Roman" w:hAnsi="Times New Roman" w:cs="Times New Roman"/>
          <w:i/>
          <w:sz w:val="28"/>
          <w:szCs w:val="28"/>
        </w:rPr>
        <w:t xml:space="preserve">hours in response to </w:t>
      </w:r>
      <w:r w:rsidR="00924D06">
        <w:rPr>
          <w:rFonts w:ascii="Times New Roman" w:hAnsi="Times New Roman" w:cs="Times New Roman"/>
          <w:i/>
          <w:sz w:val="28"/>
          <w:szCs w:val="28"/>
        </w:rPr>
        <w:t xml:space="preserve">urgent </w:t>
      </w:r>
      <w:r>
        <w:rPr>
          <w:rFonts w:ascii="Times New Roman" w:hAnsi="Times New Roman" w:cs="Times New Roman"/>
          <w:i/>
          <w:sz w:val="28"/>
          <w:szCs w:val="28"/>
        </w:rPr>
        <w:t>need</w:t>
      </w:r>
    </w:p>
    <w:p w14:paraId="72688FC6" w14:textId="77777777" w:rsidR="009F6A02" w:rsidRDefault="009F6A02" w:rsidP="00C12063">
      <w:pPr>
        <w:jc w:val="center"/>
        <w:rPr>
          <w:rFonts w:ascii="Proxima Nova" w:eastAsia="Times New Roman" w:hAnsi="Proxima Nova" w:cs="Times New Roman"/>
          <w:color w:val="000000"/>
          <w:sz w:val="22"/>
          <w:szCs w:val="22"/>
        </w:rPr>
      </w:pPr>
    </w:p>
    <w:p w14:paraId="456C8738" w14:textId="76F694C3" w:rsidR="009F6A02" w:rsidRDefault="00CB12DB" w:rsidP="009F6A02">
      <w:pPr>
        <w:spacing w:before="0"/>
        <w:rPr>
          <w:rFonts w:ascii="Proxima Nova" w:eastAsia="Times New Roman" w:hAnsi="Proxima Nova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bCs/>
        </w:rPr>
        <w:t>GREENVILLE,</w:t>
      </w:r>
      <w:r w:rsidR="00924D06">
        <w:rPr>
          <w:rFonts w:ascii="Times New Roman" w:hAnsi="Times New Roman" w:cs="Times New Roman"/>
          <w:b/>
          <w:bCs/>
        </w:rPr>
        <w:t xml:space="preserve"> S</w:t>
      </w:r>
      <w:r>
        <w:rPr>
          <w:rFonts w:ascii="Times New Roman" w:hAnsi="Times New Roman" w:cs="Times New Roman"/>
          <w:b/>
          <w:bCs/>
        </w:rPr>
        <w:t>.C.</w:t>
      </w:r>
      <w:r w:rsidR="00924D06">
        <w:rPr>
          <w:rFonts w:ascii="Times New Roman" w:hAnsi="Times New Roman" w:cs="Times New Roman"/>
          <w:b/>
          <w:bCs/>
        </w:rPr>
        <w:t xml:space="preserve"> </w:t>
      </w:r>
      <w:r w:rsidR="009F6A02">
        <w:rPr>
          <w:rFonts w:ascii="Times New Roman" w:hAnsi="Times New Roman" w:cs="Times New Roman"/>
          <w:b/>
          <w:bCs/>
        </w:rPr>
        <w:t xml:space="preserve">(April 1, 2021) - </w:t>
      </w:r>
      <w:r w:rsidR="009F6A02" w:rsidRPr="00924D06">
        <w:rPr>
          <w:rFonts w:ascii="Times New Roman" w:eastAsia="Times New Roman" w:hAnsi="Times New Roman" w:cs="Times New Roman"/>
          <w:color w:val="000000"/>
        </w:rPr>
        <w:t>The Blood Connection</w:t>
      </w:r>
      <w:r w:rsidR="00924D06" w:rsidRPr="00924D06">
        <w:rPr>
          <w:rFonts w:ascii="Times New Roman" w:eastAsia="Times New Roman" w:hAnsi="Times New Roman" w:cs="Times New Roman"/>
          <w:color w:val="000000"/>
        </w:rPr>
        <w:t>, the community blood center,</w:t>
      </w:r>
      <w:r w:rsidR="009F6A02" w:rsidRPr="00924D06">
        <w:rPr>
          <w:rFonts w:ascii="Times New Roman" w:eastAsia="Times New Roman" w:hAnsi="Times New Roman" w:cs="Times New Roman"/>
          <w:color w:val="000000"/>
        </w:rPr>
        <w:t xml:space="preserve"> is seeing historically low </w:t>
      </w:r>
      <w:r w:rsidR="00924D06">
        <w:rPr>
          <w:rFonts w:ascii="Times New Roman" w:eastAsia="Times New Roman" w:hAnsi="Times New Roman" w:cs="Times New Roman"/>
          <w:color w:val="000000"/>
        </w:rPr>
        <w:t xml:space="preserve">blood </w:t>
      </w:r>
      <w:r w:rsidR="009F6A02" w:rsidRPr="00924D06">
        <w:rPr>
          <w:rFonts w:ascii="Times New Roman" w:eastAsia="Times New Roman" w:hAnsi="Times New Roman" w:cs="Times New Roman"/>
          <w:color w:val="000000"/>
        </w:rPr>
        <w:t>donor turnout and has extended its center hours in response to th</w:t>
      </w:r>
      <w:r w:rsidR="00924D06" w:rsidRPr="00924D06">
        <w:rPr>
          <w:rFonts w:ascii="Times New Roman" w:eastAsia="Times New Roman" w:hAnsi="Times New Roman" w:cs="Times New Roman"/>
          <w:color w:val="000000"/>
        </w:rPr>
        <w:t xml:space="preserve">is </w:t>
      </w:r>
      <w:r w:rsidR="00CF3E2C">
        <w:rPr>
          <w:rFonts w:ascii="Times New Roman" w:eastAsia="Times New Roman" w:hAnsi="Times New Roman" w:cs="Times New Roman"/>
          <w:color w:val="000000"/>
        </w:rPr>
        <w:t xml:space="preserve">urgent </w:t>
      </w:r>
      <w:r w:rsidR="009F6A02" w:rsidRPr="00924D06">
        <w:rPr>
          <w:rFonts w:ascii="Times New Roman" w:eastAsia="Times New Roman" w:hAnsi="Times New Roman" w:cs="Times New Roman"/>
          <w:color w:val="000000"/>
        </w:rPr>
        <w:t xml:space="preserve">need. According to </w:t>
      </w:r>
      <w:r w:rsidR="00CF3E2C">
        <w:rPr>
          <w:rFonts w:ascii="Times New Roman" w:eastAsia="Times New Roman" w:hAnsi="Times New Roman" w:cs="Times New Roman"/>
          <w:color w:val="000000"/>
        </w:rPr>
        <w:t>the latest TBC data</w:t>
      </w:r>
      <w:r w:rsidR="009F6A02" w:rsidRPr="00924D06">
        <w:rPr>
          <w:rFonts w:ascii="Times New Roman" w:eastAsia="Times New Roman" w:hAnsi="Times New Roman" w:cs="Times New Roman"/>
          <w:color w:val="000000"/>
        </w:rPr>
        <w:t xml:space="preserve">, </w:t>
      </w:r>
      <w:r w:rsidR="00CF3E2C">
        <w:rPr>
          <w:rFonts w:ascii="Times New Roman" w:eastAsia="Times New Roman" w:hAnsi="Times New Roman" w:cs="Times New Roman"/>
          <w:color w:val="000000"/>
        </w:rPr>
        <w:t>local hospitals</w:t>
      </w:r>
      <w:r w:rsidR="009F6A02" w:rsidRPr="00924D06">
        <w:rPr>
          <w:rFonts w:ascii="Times New Roman" w:eastAsia="Times New Roman" w:hAnsi="Times New Roman" w:cs="Times New Roman"/>
          <w:color w:val="000000"/>
        </w:rPr>
        <w:t xml:space="preserve"> </w:t>
      </w:r>
      <w:r w:rsidR="00CF3E2C">
        <w:rPr>
          <w:rFonts w:ascii="Times New Roman" w:eastAsia="Times New Roman" w:hAnsi="Times New Roman" w:cs="Times New Roman"/>
          <w:color w:val="000000"/>
        </w:rPr>
        <w:t xml:space="preserve">have </w:t>
      </w:r>
      <w:r w:rsidR="009F6A02" w:rsidRPr="00924D06">
        <w:rPr>
          <w:rFonts w:ascii="Times New Roman" w:eastAsia="Times New Roman" w:hAnsi="Times New Roman" w:cs="Times New Roman"/>
          <w:color w:val="000000"/>
        </w:rPr>
        <w:t xml:space="preserve">consumed twice as much blood as the </w:t>
      </w:r>
      <w:r w:rsidR="00CF3E2C">
        <w:rPr>
          <w:rFonts w:ascii="Times New Roman" w:eastAsia="Times New Roman" w:hAnsi="Times New Roman" w:cs="Times New Roman"/>
          <w:color w:val="000000"/>
        </w:rPr>
        <w:t>community has donated</w:t>
      </w:r>
      <w:r w:rsidR="009F6A02" w:rsidRPr="00924D06">
        <w:rPr>
          <w:rFonts w:ascii="Times New Roman" w:eastAsia="Times New Roman" w:hAnsi="Times New Roman" w:cs="Times New Roman"/>
          <w:color w:val="000000"/>
        </w:rPr>
        <w:t>. If thi</w:t>
      </w:r>
      <w:r w:rsidR="009F6A02" w:rsidRPr="00CF3E2C">
        <w:rPr>
          <w:rFonts w:ascii="Times New Roman" w:eastAsia="Times New Roman" w:hAnsi="Times New Roman" w:cs="Times New Roman"/>
          <w:color w:val="000000"/>
        </w:rPr>
        <w:t>s trend continue</w:t>
      </w:r>
      <w:r w:rsidR="00924D06" w:rsidRPr="00CF3E2C">
        <w:rPr>
          <w:rFonts w:ascii="Times New Roman" w:eastAsia="Times New Roman" w:hAnsi="Times New Roman" w:cs="Times New Roman"/>
          <w:color w:val="000000"/>
        </w:rPr>
        <w:t>s,</w:t>
      </w:r>
      <w:r w:rsidR="009F6A02" w:rsidRPr="00CF3E2C">
        <w:rPr>
          <w:rFonts w:ascii="Times New Roman" w:eastAsia="Times New Roman" w:hAnsi="Times New Roman" w:cs="Times New Roman"/>
          <w:color w:val="000000"/>
        </w:rPr>
        <w:t xml:space="preserve"> it </w:t>
      </w:r>
      <w:r w:rsidR="00CF3E2C" w:rsidRPr="00CF3E2C">
        <w:rPr>
          <w:rFonts w:ascii="Times New Roman" w:eastAsia="Times New Roman" w:hAnsi="Times New Roman" w:cs="Times New Roman"/>
          <w:color w:val="000000"/>
        </w:rPr>
        <w:t xml:space="preserve">could cause a blood rationing event or blood </w:t>
      </w:r>
      <w:r w:rsidR="00BB39D3">
        <w:rPr>
          <w:rFonts w:ascii="Times New Roman" w:eastAsia="Times New Roman" w:hAnsi="Times New Roman" w:cs="Times New Roman"/>
          <w:color w:val="000000"/>
        </w:rPr>
        <w:t>shortage for hospitals in this community.</w:t>
      </w:r>
      <w:r w:rsidR="00371B52">
        <w:rPr>
          <w:rFonts w:ascii="Times New Roman" w:eastAsia="Times New Roman" w:hAnsi="Times New Roman" w:cs="Times New Roman"/>
          <w:color w:val="000000"/>
        </w:rPr>
        <w:t xml:space="preserve"> Donation centers are now open earlier and later to accommodate more blood donors.</w:t>
      </w:r>
    </w:p>
    <w:p w14:paraId="04E5C13D" w14:textId="77777777" w:rsidR="00CF3E2C" w:rsidRPr="00924D06" w:rsidRDefault="00CF3E2C" w:rsidP="009F6A02">
      <w:pPr>
        <w:spacing w:before="0"/>
        <w:rPr>
          <w:rFonts w:ascii="Times New Roman" w:hAnsi="Times New Roman" w:cs="Times New Roman"/>
        </w:rPr>
      </w:pPr>
    </w:p>
    <w:p w14:paraId="5BC8CF56" w14:textId="0CEC3CBC" w:rsidR="00401A00" w:rsidRDefault="009F6A02" w:rsidP="00CC0F2A">
      <w:pPr>
        <w:spacing w:before="0"/>
        <w:rPr>
          <w:rFonts w:ascii="Times New Roman" w:eastAsia="Times New Roman" w:hAnsi="Times New Roman" w:cs="Times New Roman"/>
          <w:color w:val="000000"/>
        </w:rPr>
      </w:pPr>
      <w:r w:rsidRPr="00924D06">
        <w:rPr>
          <w:rFonts w:ascii="Times New Roman" w:eastAsia="Times New Roman" w:hAnsi="Times New Roman" w:cs="Times New Roman"/>
          <w:color w:val="000000"/>
        </w:rPr>
        <w:t xml:space="preserve">Unexpected traumas are </w:t>
      </w:r>
      <w:r w:rsidR="005E5B2D">
        <w:rPr>
          <w:rFonts w:ascii="Times New Roman" w:eastAsia="Times New Roman" w:hAnsi="Times New Roman" w:cs="Times New Roman"/>
          <w:color w:val="000000"/>
        </w:rPr>
        <w:t xml:space="preserve">exacerbating </w:t>
      </w:r>
      <w:r w:rsidRPr="00924D06">
        <w:rPr>
          <w:rFonts w:ascii="Times New Roman" w:eastAsia="Times New Roman" w:hAnsi="Times New Roman" w:cs="Times New Roman"/>
          <w:color w:val="000000"/>
        </w:rPr>
        <w:t xml:space="preserve">the issue. TBC was recently alerted by one of its hospital partners that </w:t>
      </w:r>
      <w:r w:rsidR="00924D06" w:rsidRPr="00924D06">
        <w:rPr>
          <w:rFonts w:ascii="Times New Roman" w:eastAsia="Times New Roman" w:hAnsi="Times New Roman" w:cs="Times New Roman"/>
          <w:color w:val="000000"/>
        </w:rPr>
        <w:t>one</w:t>
      </w:r>
      <w:r w:rsidRPr="00924D06">
        <w:rPr>
          <w:rFonts w:ascii="Times New Roman" w:eastAsia="Times New Roman" w:hAnsi="Times New Roman" w:cs="Times New Roman"/>
          <w:color w:val="000000"/>
        </w:rPr>
        <w:t xml:space="preserve"> patient needed </w:t>
      </w:r>
      <w:r w:rsidR="00CF3E2C">
        <w:rPr>
          <w:rFonts w:ascii="Times New Roman" w:eastAsia="Times New Roman" w:hAnsi="Times New Roman" w:cs="Times New Roman"/>
          <w:color w:val="000000"/>
        </w:rPr>
        <w:t xml:space="preserve">more than </w:t>
      </w:r>
      <w:r w:rsidRPr="00924D06">
        <w:rPr>
          <w:rFonts w:ascii="Times New Roman" w:eastAsia="Times New Roman" w:hAnsi="Times New Roman" w:cs="Times New Roman"/>
          <w:color w:val="000000"/>
        </w:rPr>
        <w:t>15</w:t>
      </w:r>
      <w:r w:rsidR="00CF3E2C">
        <w:rPr>
          <w:rFonts w:ascii="Times New Roman" w:eastAsia="Times New Roman" w:hAnsi="Times New Roman" w:cs="Times New Roman"/>
          <w:color w:val="000000"/>
        </w:rPr>
        <w:t xml:space="preserve">0 </w:t>
      </w:r>
      <w:r w:rsidRPr="00924D06">
        <w:rPr>
          <w:rFonts w:ascii="Times New Roman" w:eastAsia="Times New Roman" w:hAnsi="Times New Roman" w:cs="Times New Roman"/>
          <w:color w:val="000000"/>
        </w:rPr>
        <w:t xml:space="preserve">units in a short amount of time. </w:t>
      </w:r>
      <w:r w:rsidR="00CF3E2C">
        <w:rPr>
          <w:rFonts w:ascii="Times New Roman" w:eastAsia="Times New Roman" w:hAnsi="Times New Roman" w:cs="Times New Roman"/>
          <w:color w:val="000000"/>
        </w:rPr>
        <w:t xml:space="preserve">This is a primary example that </w:t>
      </w:r>
      <w:r w:rsidR="00924D06" w:rsidRPr="00924D06">
        <w:rPr>
          <w:rFonts w:ascii="Times New Roman" w:eastAsia="Times New Roman" w:hAnsi="Times New Roman" w:cs="Times New Roman"/>
          <w:color w:val="000000"/>
        </w:rPr>
        <w:t>magnif</w:t>
      </w:r>
      <w:r w:rsidR="00CF3E2C">
        <w:rPr>
          <w:rFonts w:ascii="Times New Roman" w:eastAsia="Times New Roman" w:hAnsi="Times New Roman" w:cs="Times New Roman"/>
          <w:color w:val="000000"/>
        </w:rPr>
        <w:t>ies</w:t>
      </w:r>
      <w:r w:rsidR="00924D06" w:rsidRPr="00924D06">
        <w:rPr>
          <w:rFonts w:ascii="Times New Roman" w:eastAsia="Times New Roman" w:hAnsi="Times New Roman" w:cs="Times New Roman"/>
          <w:color w:val="000000"/>
        </w:rPr>
        <w:t xml:space="preserve"> the importance of a stable blood supply and the suddenness of a trauma</w:t>
      </w:r>
      <w:r w:rsidR="00924D06">
        <w:rPr>
          <w:rFonts w:ascii="Times New Roman" w:eastAsia="Times New Roman" w:hAnsi="Times New Roman" w:cs="Times New Roman"/>
          <w:color w:val="000000"/>
        </w:rPr>
        <w:t xml:space="preserve"> that can deplete the</w:t>
      </w:r>
      <w:r w:rsidR="00CF3E2C">
        <w:rPr>
          <w:rFonts w:ascii="Times New Roman" w:eastAsia="Times New Roman" w:hAnsi="Times New Roman" w:cs="Times New Roman"/>
          <w:color w:val="000000"/>
        </w:rPr>
        <w:t xml:space="preserve"> blood</w:t>
      </w:r>
      <w:r w:rsidR="00924D06">
        <w:rPr>
          <w:rFonts w:ascii="Times New Roman" w:eastAsia="Times New Roman" w:hAnsi="Times New Roman" w:cs="Times New Roman"/>
          <w:color w:val="000000"/>
        </w:rPr>
        <w:t xml:space="preserve"> supply.</w:t>
      </w:r>
      <w:r w:rsidR="00924D06" w:rsidRPr="00924D06">
        <w:rPr>
          <w:rFonts w:ascii="Times New Roman" w:eastAsia="Times New Roman" w:hAnsi="Times New Roman" w:cs="Times New Roman"/>
          <w:color w:val="000000"/>
        </w:rPr>
        <w:t xml:space="preserve"> Surprisingly, t</w:t>
      </w:r>
      <w:r w:rsidRPr="00924D06">
        <w:rPr>
          <w:rFonts w:ascii="Times New Roman" w:eastAsia="Times New Roman" w:hAnsi="Times New Roman" w:cs="Times New Roman"/>
          <w:color w:val="000000"/>
        </w:rPr>
        <w:t xml:space="preserve">he blood supply is in an even more precarious position than it was at the beginning of the pandemic. </w:t>
      </w:r>
      <w:r w:rsidR="00371B52">
        <w:rPr>
          <w:rFonts w:ascii="Times New Roman" w:eastAsia="Times New Roman" w:hAnsi="Times New Roman" w:cs="Times New Roman"/>
          <w:color w:val="000000"/>
        </w:rPr>
        <w:t xml:space="preserve">As Easter weekend approaches, TBC was already expecting a drop in donations, </w:t>
      </w:r>
      <w:r w:rsidR="00E85E7A">
        <w:rPr>
          <w:rFonts w:ascii="Times New Roman" w:eastAsia="Times New Roman" w:hAnsi="Times New Roman" w:cs="Times New Roman"/>
          <w:color w:val="000000"/>
        </w:rPr>
        <w:t xml:space="preserve">which is </w:t>
      </w:r>
      <w:r w:rsidR="00371B52">
        <w:rPr>
          <w:rFonts w:ascii="Times New Roman" w:eastAsia="Times New Roman" w:hAnsi="Times New Roman" w:cs="Times New Roman"/>
          <w:color w:val="000000"/>
        </w:rPr>
        <w:t xml:space="preserve">common during </w:t>
      </w:r>
      <w:r w:rsidR="00E85E7A">
        <w:rPr>
          <w:rFonts w:ascii="Times New Roman" w:eastAsia="Times New Roman" w:hAnsi="Times New Roman" w:cs="Times New Roman"/>
          <w:color w:val="000000"/>
        </w:rPr>
        <w:t>any holiday.</w:t>
      </w:r>
    </w:p>
    <w:p w14:paraId="7295C08B" w14:textId="77777777" w:rsidR="00590F56" w:rsidRPr="00924D06" w:rsidRDefault="00590F56" w:rsidP="00CC0F2A">
      <w:pPr>
        <w:spacing w:before="0"/>
        <w:rPr>
          <w:rFonts w:ascii="Times New Roman" w:hAnsi="Times New Roman" w:cs="Times New Roman"/>
        </w:rPr>
      </w:pPr>
    </w:p>
    <w:p w14:paraId="672D2E20" w14:textId="5D4A26AD" w:rsidR="00924D06" w:rsidRDefault="00924D06" w:rsidP="00924D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TBC wants the public to know that </w:t>
      </w:r>
      <w:r w:rsidR="00CF3E2C">
        <w:rPr>
          <w:rFonts w:ascii="Times New Roman" w:hAnsi="Times New Roman" w:cs="Times New Roman"/>
        </w:rPr>
        <w:t>those</w:t>
      </w:r>
      <w:r w:rsidRPr="00924D06">
        <w:rPr>
          <w:rFonts w:ascii="Times New Roman" w:hAnsi="Times New Roman" w:cs="Times New Roman"/>
        </w:rPr>
        <w:t xml:space="preserve"> who have received any of the approved COVID-19 vaccines </w:t>
      </w:r>
      <w:r>
        <w:rPr>
          <w:rFonts w:ascii="Times New Roman" w:hAnsi="Times New Roman" w:cs="Times New Roman"/>
        </w:rPr>
        <w:t>can</w:t>
      </w:r>
      <w:r w:rsidRPr="00924D06">
        <w:rPr>
          <w:rFonts w:ascii="Times New Roman" w:hAnsi="Times New Roman" w:cs="Times New Roman"/>
        </w:rPr>
        <w:t xml:space="preserve"> donate blood immediately.</w:t>
      </w:r>
      <w:r>
        <w:rPr>
          <w:rFonts w:ascii="Times New Roman" w:hAnsi="Times New Roman" w:cs="Times New Roman"/>
        </w:rPr>
        <w:t xml:space="preserve"> </w:t>
      </w:r>
      <w:r w:rsidRPr="00924D06">
        <w:rPr>
          <w:rFonts w:ascii="Times New Roman" w:hAnsi="Times New Roman" w:cs="Times New Roman"/>
        </w:rPr>
        <w:t>TBC</w:t>
      </w:r>
      <w:r w:rsidR="009F6A02" w:rsidRPr="00924D06">
        <w:rPr>
          <w:rFonts w:ascii="Times New Roman" w:hAnsi="Times New Roman" w:cs="Times New Roman"/>
        </w:rPr>
        <w:t xml:space="preserve"> has </w:t>
      </w:r>
      <w:r w:rsidRPr="00924D06">
        <w:rPr>
          <w:rFonts w:ascii="Times New Roman" w:hAnsi="Times New Roman" w:cs="Times New Roman"/>
        </w:rPr>
        <w:t xml:space="preserve">also </w:t>
      </w:r>
      <w:r w:rsidR="009F6A02" w:rsidRPr="00924D06">
        <w:rPr>
          <w:rFonts w:ascii="Times New Roman" w:hAnsi="Times New Roman" w:cs="Times New Roman"/>
        </w:rPr>
        <w:t xml:space="preserve">implemented a </w:t>
      </w:r>
      <w:hyperlink r:id="rId9" w:history="1">
        <w:r w:rsidR="009F6A02" w:rsidRPr="00AD6782">
          <w:rPr>
            <w:rStyle w:val="Hyperlink"/>
            <w:rFonts w:ascii="Times New Roman" w:hAnsi="Times New Roman" w:cs="Times New Roman"/>
          </w:rPr>
          <w:t>COVID-19 antibody screening</w:t>
        </w:r>
      </w:hyperlink>
      <w:r w:rsidR="009F6A02" w:rsidRPr="00924D06">
        <w:rPr>
          <w:rFonts w:ascii="Times New Roman" w:hAnsi="Times New Roman" w:cs="Times New Roman"/>
        </w:rPr>
        <w:t xml:space="preserve"> that will test each donor’s blood to see if it contains the antibodies from the COVID-</w:t>
      </w:r>
      <w:r w:rsidR="009F6A02" w:rsidRPr="00924D06">
        <w:rPr>
          <w:rFonts w:ascii="Times New Roman" w:hAnsi="Times New Roman" w:cs="Times New Roman"/>
        </w:rPr>
        <w:lastRenderedPageBreak/>
        <w:t>19 vaccine and/or antibodies from exposure to the COVID-19 virus. TBC's prior antibody screening (which started before vaccines were released) only detected a donor's natural response to the virus through exposure, whereas the new antibody screening will detect both.</w:t>
      </w:r>
      <w:r w:rsidRPr="00924D06">
        <w:rPr>
          <w:rFonts w:ascii="Times New Roman" w:hAnsi="Times New Roman" w:cs="Times New Roman"/>
        </w:rPr>
        <w:t xml:space="preserve"> </w:t>
      </w:r>
    </w:p>
    <w:p w14:paraId="1224697E" w14:textId="77777777" w:rsidR="00CB12DB" w:rsidRDefault="00CB12DB" w:rsidP="00924D06">
      <w:pPr>
        <w:rPr>
          <w:rFonts w:ascii="Times New Roman" w:hAnsi="Times New Roman" w:cs="Times New Roman"/>
        </w:rPr>
      </w:pPr>
    </w:p>
    <w:p w14:paraId="44261456" w14:textId="402510DB" w:rsidR="00924D06" w:rsidRPr="00924D06" w:rsidRDefault="00924D06" w:rsidP="00924D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Those willing to </w:t>
      </w:r>
      <w:r w:rsidR="00CF3E2C">
        <w:rPr>
          <w:rFonts w:ascii="Times New Roman" w:hAnsi="Times New Roman" w:cs="Times New Roman"/>
        </w:rPr>
        <w:t>help and donate blood</w:t>
      </w:r>
      <w:r>
        <w:rPr>
          <w:rFonts w:ascii="Times New Roman" w:hAnsi="Times New Roman" w:cs="Times New Roman"/>
        </w:rPr>
        <w:t xml:space="preserve"> can find a location to donate in the </w:t>
      </w:r>
      <w:hyperlink r:id="rId10" w:history="1">
        <w:r w:rsidR="00CB12DB" w:rsidRPr="00CB12DB">
          <w:rPr>
            <w:rStyle w:val="Hyperlink"/>
            <w:rFonts w:ascii="Times New Roman" w:hAnsi="Times New Roman" w:cs="Times New Roman"/>
          </w:rPr>
          <w:t>North Carolina</w:t>
        </w:r>
      </w:hyperlink>
      <w:r w:rsidR="00CB12DB">
        <w:rPr>
          <w:rFonts w:ascii="Times New Roman" w:hAnsi="Times New Roman" w:cs="Times New Roman"/>
        </w:rPr>
        <w:t xml:space="preserve">, </w:t>
      </w:r>
      <w:hyperlink r:id="rId11" w:history="1">
        <w:r w:rsidR="00CB12DB" w:rsidRPr="00CB12DB">
          <w:rPr>
            <w:rStyle w:val="Hyperlink"/>
            <w:rFonts w:ascii="Times New Roman" w:hAnsi="Times New Roman" w:cs="Times New Roman"/>
          </w:rPr>
          <w:t>South Carolina,</w:t>
        </w:r>
        <w:r w:rsidRPr="00CB12DB">
          <w:rPr>
            <w:rStyle w:val="Hyperlink"/>
            <w:rFonts w:ascii="Times New Roman" w:hAnsi="Times New Roman" w:cs="Times New Roman"/>
          </w:rPr>
          <w:t xml:space="preserve"> and Georgia.</w:t>
        </w:r>
      </w:hyperlink>
      <w:r>
        <w:rPr>
          <w:rFonts w:ascii="Times New Roman" w:hAnsi="Times New Roman" w:cs="Times New Roman"/>
        </w:rPr>
        <w:t xml:space="preserve"> </w:t>
      </w:r>
      <w:r w:rsidR="00FC6FB6">
        <w:rPr>
          <w:rFonts w:ascii="Times New Roman" w:hAnsi="Times New Roman" w:cs="Times New Roman"/>
        </w:rPr>
        <w:t xml:space="preserve">TBC needs more than 800 blood donations per day to meet the needs of its local hospital partners. </w:t>
      </w:r>
    </w:p>
    <w:p w14:paraId="39151EE8" w14:textId="77777777" w:rsidR="009F6A02" w:rsidRPr="00924D06" w:rsidRDefault="009F6A02" w:rsidP="00CC0F2A">
      <w:pPr>
        <w:spacing w:before="0"/>
        <w:rPr>
          <w:rFonts w:ascii="Times New Roman" w:hAnsi="Times New Roman" w:cs="Times New Roman"/>
        </w:rPr>
      </w:pPr>
    </w:p>
    <w:sectPr w:rsidR="009F6A02" w:rsidRPr="00924D06" w:rsidSect="00041536">
      <w:footerReference w:type="default" r:id="rId12"/>
      <w:headerReference w:type="first" r:id="rId1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E95C90" w14:textId="77777777" w:rsidR="00C9033F" w:rsidRDefault="00C9033F" w:rsidP="00AE1DD8">
      <w:pPr>
        <w:spacing w:before="0"/>
      </w:pPr>
      <w:r>
        <w:separator/>
      </w:r>
    </w:p>
  </w:endnote>
  <w:endnote w:type="continuationSeparator" w:id="0">
    <w:p w14:paraId="67A73A0B" w14:textId="77777777" w:rsidR="00C9033F" w:rsidRDefault="00C9033F" w:rsidP="00AE1DD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Proxima Nova">
    <w:altName w:val="Candara"/>
    <w:panose1 w:val="020B0604020202020204"/>
    <w:charset w:val="00"/>
    <w:family w:val="auto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C26D71" w14:textId="0BC9FEBB" w:rsidR="00041536" w:rsidRDefault="00041536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F3DFE6F" wp14:editId="3F0A9031">
          <wp:simplePos x="0" y="0"/>
          <wp:positionH relativeFrom="column">
            <wp:posOffset>-914400</wp:posOffset>
          </wp:positionH>
          <wp:positionV relativeFrom="paragraph">
            <wp:posOffset>-31964</wp:posOffset>
          </wp:positionV>
          <wp:extent cx="7771765" cy="723504"/>
          <wp:effectExtent l="0" t="0" r="635" b="635"/>
          <wp:wrapNone/>
          <wp:docPr id="59" name="Picture 59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TBC Press Release Bac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806"/>
                  <a:stretch/>
                </pic:blipFill>
                <pic:spPr bwMode="auto">
                  <a:xfrm>
                    <a:off x="0" y="0"/>
                    <a:ext cx="7772362" cy="723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C37901" w14:textId="77777777" w:rsidR="00C9033F" w:rsidRDefault="00C9033F" w:rsidP="00AE1DD8">
      <w:pPr>
        <w:spacing w:before="0"/>
      </w:pPr>
      <w:r>
        <w:separator/>
      </w:r>
    </w:p>
  </w:footnote>
  <w:footnote w:type="continuationSeparator" w:id="0">
    <w:p w14:paraId="751263C0" w14:textId="77777777" w:rsidR="00C9033F" w:rsidRDefault="00C9033F" w:rsidP="00AE1DD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18BB3E" w14:textId="13AB2FA8" w:rsidR="00205FA1" w:rsidRDefault="00205FA1">
    <w:pPr>
      <w:pStyle w:val="Header"/>
    </w:pPr>
    <w:r>
      <w:rPr>
        <w:noProof/>
      </w:rPr>
      <w:drawing>
        <wp:anchor distT="457200" distB="0" distL="114300" distR="114300" simplePos="0" relativeHeight="251660288" behindDoc="1" locked="0" layoutInCell="1" allowOverlap="1" wp14:anchorId="512F619E" wp14:editId="589EDF2F">
          <wp:simplePos x="0" y="0"/>
          <wp:positionH relativeFrom="column">
            <wp:posOffset>-920750</wp:posOffset>
          </wp:positionH>
          <wp:positionV relativeFrom="paragraph">
            <wp:posOffset>-459740</wp:posOffset>
          </wp:positionV>
          <wp:extent cx="7770495" cy="1180465"/>
          <wp:effectExtent l="0" t="0" r="1905" b="635"/>
          <wp:wrapTopAndBottom/>
          <wp:docPr id="58" name="Pictur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Thank You Press Releas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262"/>
                  <a:stretch/>
                </pic:blipFill>
                <pic:spPr bwMode="auto">
                  <a:xfrm>
                    <a:off x="0" y="0"/>
                    <a:ext cx="7770495" cy="11804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6614F3" w14:textId="70B38136" w:rsidR="00CC0F2A" w:rsidRDefault="00CC0F2A" w:rsidP="00205F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E61FC4"/>
    <w:multiLevelType w:val="hybridMultilevel"/>
    <w:tmpl w:val="9CD89F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6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D91"/>
    <w:rsid w:val="00025979"/>
    <w:rsid w:val="00041536"/>
    <w:rsid w:val="000E0D21"/>
    <w:rsid w:val="00100EA2"/>
    <w:rsid w:val="00191039"/>
    <w:rsid w:val="001D108D"/>
    <w:rsid w:val="001E3620"/>
    <w:rsid w:val="00205FA1"/>
    <w:rsid w:val="00212C8F"/>
    <w:rsid w:val="002733FF"/>
    <w:rsid w:val="002A25A0"/>
    <w:rsid w:val="002B46C0"/>
    <w:rsid w:val="00325ED9"/>
    <w:rsid w:val="00371B52"/>
    <w:rsid w:val="00401A00"/>
    <w:rsid w:val="004031D6"/>
    <w:rsid w:val="0040485F"/>
    <w:rsid w:val="004C3E18"/>
    <w:rsid w:val="004E7442"/>
    <w:rsid w:val="00503122"/>
    <w:rsid w:val="00530275"/>
    <w:rsid w:val="00590F56"/>
    <w:rsid w:val="005974CE"/>
    <w:rsid w:val="005C3D15"/>
    <w:rsid w:val="005D0CE6"/>
    <w:rsid w:val="005D62C1"/>
    <w:rsid w:val="005E5B2D"/>
    <w:rsid w:val="00601256"/>
    <w:rsid w:val="006232D2"/>
    <w:rsid w:val="006932C1"/>
    <w:rsid w:val="006A4BE3"/>
    <w:rsid w:val="006C12DD"/>
    <w:rsid w:val="006D634B"/>
    <w:rsid w:val="00796124"/>
    <w:rsid w:val="007F2D91"/>
    <w:rsid w:val="008614B2"/>
    <w:rsid w:val="00862057"/>
    <w:rsid w:val="00924D06"/>
    <w:rsid w:val="00942FB3"/>
    <w:rsid w:val="00962FBB"/>
    <w:rsid w:val="009F6A02"/>
    <w:rsid w:val="00A44507"/>
    <w:rsid w:val="00AD6782"/>
    <w:rsid w:val="00AE1DD8"/>
    <w:rsid w:val="00AE58EF"/>
    <w:rsid w:val="00B36295"/>
    <w:rsid w:val="00BA6CB3"/>
    <w:rsid w:val="00BB0C40"/>
    <w:rsid w:val="00BB39D3"/>
    <w:rsid w:val="00C12063"/>
    <w:rsid w:val="00C279A5"/>
    <w:rsid w:val="00C9033F"/>
    <w:rsid w:val="00CB12DB"/>
    <w:rsid w:val="00CC0F2A"/>
    <w:rsid w:val="00CF3E2C"/>
    <w:rsid w:val="00DB1739"/>
    <w:rsid w:val="00E85E7A"/>
    <w:rsid w:val="00FC62AF"/>
    <w:rsid w:val="00FC6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002BCA"/>
  <w14:defaultImageDpi w14:val="32767"/>
  <w15:chartTrackingRefBased/>
  <w15:docId w15:val="{44163E78-42B2-2C46-AD06-E6BF34B35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00EA2"/>
    <w:pPr>
      <w:spacing w:before="80"/>
    </w:pPr>
    <w:rPr>
      <w:rFonts w:ascii="Arial" w:hAnsi="Arial" w:cs="Times New Roman (Body CS)"/>
      <w:color w:val="000000" w:themeColor="text1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00EA2"/>
    <w:pPr>
      <w:outlineLvl w:val="0"/>
    </w:pPr>
    <w:rPr>
      <w:b/>
      <w:caps/>
      <w:sz w:val="40"/>
      <w:szCs w:val="4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100EA2"/>
    <w:pPr>
      <w:outlineLvl w:val="1"/>
    </w:pPr>
    <w:rPr>
      <w:sz w:val="32"/>
      <w:szCs w:val="32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100EA2"/>
    <w:pPr>
      <w:outlineLvl w:val="2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100EA2"/>
    <w:rPr>
      <w:rFonts w:ascii="Arial" w:hAnsi="Arial" w:cs="Times New Roman (Body CS)"/>
      <w:b/>
      <w:caps/>
      <w:color w:val="000000" w:themeColor="text1"/>
    </w:rPr>
  </w:style>
  <w:style w:type="character" w:styleId="UnresolvedMention">
    <w:name w:val="Unresolved Mention"/>
    <w:basedOn w:val="DefaultParagraphFont"/>
    <w:uiPriority w:val="99"/>
    <w:rsid w:val="00BA6CB3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AE1D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1DD8"/>
  </w:style>
  <w:style w:type="paragraph" w:styleId="Title">
    <w:name w:val="Title"/>
    <w:basedOn w:val="Normal"/>
    <w:next w:val="Normal"/>
    <w:link w:val="TitleChar"/>
    <w:uiPriority w:val="10"/>
    <w:qFormat/>
    <w:rsid w:val="006C12DD"/>
    <w:pPr>
      <w:contextualSpacing/>
    </w:pPr>
    <w:rPr>
      <w:rFonts w:eastAsiaTheme="majorEastAsia" w:cstheme="majorBidi"/>
      <w:b/>
      <w:caps/>
      <w:color w:val="D0112B"/>
      <w:spacing w:val="-10"/>
      <w:kern w:val="28"/>
      <w:sz w:val="6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C12DD"/>
    <w:rPr>
      <w:rFonts w:ascii="Arial" w:eastAsiaTheme="majorEastAsia" w:hAnsi="Arial" w:cstheme="majorBidi"/>
      <w:b/>
      <w:caps/>
      <w:color w:val="D0112B"/>
      <w:spacing w:val="-10"/>
      <w:kern w:val="28"/>
      <w:sz w:val="68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12DD"/>
    <w:pPr>
      <w:numPr>
        <w:ilvl w:val="1"/>
      </w:numPr>
      <w:spacing w:after="160"/>
      <w:ind w:left="720"/>
    </w:pPr>
    <w:rPr>
      <w:rFonts w:eastAsiaTheme="minorEastAsia"/>
      <w:caps/>
      <w:color w:val="262626" w:themeColor="text1" w:themeTint="D9"/>
      <w:spacing w:val="15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6C12DD"/>
    <w:rPr>
      <w:rFonts w:ascii="Arial" w:eastAsiaTheme="minorEastAsia" w:hAnsi="Arial"/>
      <w:caps/>
      <w:color w:val="262626" w:themeColor="text1" w:themeTint="D9"/>
      <w:spacing w:val="15"/>
      <w:sz w:val="40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100EA2"/>
    <w:rPr>
      <w:rFonts w:ascii="Arial" w:hAnsi="Arial" w:cs="Times New Roman (Body CS)"/>
      <w:b/>
      <w:caps/>
      <w:color w:val="000000" w:themeColor="text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100EA2"/>
    <w:rPr>
      <w:rFonts w:ascii="Arial" w:hAnsi="Arial" w:cs="Times New Roman (Body CS)"/>
      <w:b/>
      <w:caps/>
      <w:color w:val="000000" w:themeColor="text1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BB0C40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BB0C40"/>
    <w:rPr>
      <w:rFonts w:ascii="Arial" w:hAnsi="Arial"/>
      <w:color w:val="000000" w:themeColor="text1"/>
      <w:sz w:val="22"/>
    </w:rPr>
  </w:style>
  <w:style w:type="character" w:styleId="Hyperlink">
    <w:name w:val="Hyperlink"/>
    <w:basedOn w:val="DefaultParagraphFont"/>
    <w:uiPriority w:val="99"/>
    <w:unhideWhenUsed/>
    <w:rsid w:val="00BA6CB3"/>
    <w:rPr>
      <w:rFonts w:ascii="Arial" w:hAnsi="Arial"/>
      <w:b/>
      <w:i w:val="0"/>
      <w:caps w:val="0"/>
      <w:smallCaps w:val="0"/>
      <w:strike w:val="0"/>
      <w:dstrike w:val="0"/>
      <w:vanish w:val="0"/>
      <w:color w:val="DB283A"/>
      <w:sz w:val="24"/>
      <w:u w:val="none"/>
      <w:vertAlign w:val="baseline"/>
    </w:rPr>
  </w:style>
  <w:style w:type="paragraph" w:styleId="NoSpacing">
    <w:name w:val="No Spacing"/>
    <w:uiPriority w:val="1"/>
    <w:qFormat/>
    <w:rsid w:val="00100EA2"/>
    <w:rPr>
      <w:rFonts w:ascii="Arial" w:hAnsi="Arial"/>
      <w:color w:val="000000" w:themeColor="text1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BA6CB3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0F2A"/>
    <w:pPr>
      <w:spacing w:before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F2A"/>
    <w:rPr>
      <w:rFonts w:ascii="Times New Roman" w:hAnsi="Times New Roman" w:cs="Times New Roman"/>
      <w:color w:val="000000" w:themeColor="text1"/>
      <w:sz w:val="18"/>
      <w:szCs w:val="18"/>
    </w:rPr>
  </w:style>
  <w:style w:type="paragraph" w:styleId="ListParagraph">
    <w:name w:val="List Paragraph"/>
    <w:basedOn w:val="Normal"/>
    <w:uiPriority w:val="34"/>
    <w:qFormat/>
    <w:rsid w:val="009F6A02"/>
    <w:pPr>
      <w:spacing w:before="0"/>
      <w:ind w:left="720"/>
      <w:contextualSpacing/>
    </w:pPr>
    <w:rPr>
      <w:rFonts w:asciiTheme="minorHAnsi" w:hAnsiTheme="minorHAnsi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4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02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hebloodconnection.org/contact/south-carolina-centers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thebloodconnection.org/contact/north-carolina-center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hebloodconnection.org/antibody-testing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tbcJFrederick/Documents/Design/Corporate/Letterheads/2018%20Letterhead%20Templates/Technical%20Services%20Bulletin%20201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C2D414-A123-1846-85C0-EF5B819A6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Technical Services Bulletin 2018.dotx</Template>
  <TotalTime>0</TotalTime>
  <Pages>2</Pages>
  <Words>340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Technical Services Bulletin</vt:lpstr>
    </vt:vector>
  </TitlesOfParts>
  <Manager/>
  <Company>The Blood Connection</Company>
  <LinksUpToDate>false</LinksUpToDate>
  <CharactersWithSpaces>2274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Technical Services Bulletin</dc:title>
  <dc:subject/>
  <dc:creator>Microsoft Office User</dc:creator>
  <cp:keywords/>
  <dc:description/>
  <cp:lastModifiedBy>Mercy Myers</cp:lastModifiedBy>
  <cp:revision>2</cp:revision>
  <dcterms:created xsi:type="dcterms:W3CDTF">2021-07-21T18:29:00Z</dcterms:created>
  <dcterms:modified xsi:type="dcterms:W3CDTF">2021-07-21T18:29:00Z</dcterms:modified>
  <cp:category/>
</cp:coreProperties>
</file>